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571DF2" w:rsidRPr="00571DF2">
        <w:rPr>
          <w:rFonts w:ascii="Arial" w:hAnsi="Arial" w:cs="Arial"/>
          <w:b/>
          <w:bCs/>
          <w:sz w:val="22"/>
          <w:szCs w:val="22"/>
        </w:rPr>
        <w:t>II/128 Pacov – Lukavec, 1. stavba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4B69C9" w:rsidRPr="00A36883" w:rsidRDefault="004B69C9" w:rsidP="004B69C9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36883">
        <w:rPr>
          <w:rFonts w:ascii="Arial" w:hAnsi="Arial" w:cs="Arial"/>
          <w:spacing w:val="-4"/>
          <w:sz w:val="22"/>
          <w:szCs w:val="22"/>
        </w:rPr>
        <w:t xml:space="preserve">nejméně tři </w:t>
      </w:r>
      <w:r>
        <w:rPr>
          <w:rFonts w:ascii="Arial" w:hAnsi="Arial" w:cs="Arial"/>
          <w:sz w:val="22"/>
          <w:szCs w:val="22"/>
        </w:rPr>
        <w:t>rekonstrukce nebo výstavby</w:t>
      </w:r>
      <w:r w:rsidRPr="00A36883">
        <w:rPr>
          <w:rFonts w:ascii="Arial" w:hAnsi="Arial" w:cs="Arial"/>
          <w:sz w:val="22"/>
          <w:szCs w:val="22"/>
        </w:rPr>
        <w:t xml:space="preserve"> silnice </w:t>
      </w:r>
      <w:r w:rsidRPr="00A36883">
        <w:rPr>
          <w:rFonts w:ascii="Arial" w:hAnsi="Arial" w:cs="Arial"/>
          <w:spacing w:val="2"/>
          <w:sz w:val="22"/>
          <w:szCs w:val="22"/>
        </w:rPr>
        <w:t>s minimální délkou 1,5 km a finančním objemu minimálně 50 mil. Kč bez DPH pro každou</w:t>
      </w:r>
      <w:r w:rsidRPr="00A36883">
        <w:rPr>
          <w:rFonts w:ascii="Arial" w:hAnsi="Arial" w:cs="Arial"/>
          <w:sz w:val="22"/>
          <w:szCs w:val="22"/>
        </w:rPr>
        <w:t xml:space="preserve"> z nich,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5F387D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D760F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D760FA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5F387D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,5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5F387D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4B69C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4B69C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bookmarkStart w:id="0" w:name="_GoBack"/>
            <w:bookmarkEnd w:id="0"/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4E903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86</cp:revision>
  <cp:lastPrinted>2018-02-01T13:40:00Z</cp:lastPrinted>
  <dcterms:created xsi:type="dcterms:W3CDTF">2018-01-30T12:48:00Z</dcterms:created>
  <dcterms:modified xsi:type="dcterms:W3CDTF">2024-06-27T11:53:00Z</dcterms:modified>
</cp:coreProperties>
</file>